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AF2DCC" w:rsidTr="00AF2DCC">
        <w:trPr>
          <w:jc w:val="center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AF2DCC">
              <w:tc>
                <w:tcPr>
                  <w:tcW w:w="0" w:type="auto"/>
                  <w:hideMark/>
                </w:tcPr>
                <w:tbl>
                  <w:tblPr>
                    <w:tblW w:w="90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AF2DCC">
                    <w:tc>
                      <w:tcPr>
                        <w:tcW w:w="0" w:type="auto"/>
                        <w:tcMar>
                          <w:top w:w="135" w:type="dxa"/>
                          <w:left w:w="0" w:type="dxa"/>
                          <w:bottom w:w="135" w:type="dxa"/>
                          <w:right w:w="0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AF2DCC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135" w:type="dxa"/>
                                <w:bottom w:w="135" w:type="dxa"/>
                                <w:right w:w="135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730"/>
                              </w:tblGrid>
                              <w:tr w:rsidR="00AF2DCC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135" w:type="dxa"/>
                                      <w:bottom w:w="0" w:type="dxa"/>
                                      <w:right w:w="135" w:type="dxa"/>
                                    </w:tcMar>
                                    <w:hideMark/>
                                  </w:tcPr>
                                  <w:p w:rsidR="00AF2DCC" w:rsidRDefault="00AF2DCC"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anchor distT="0" distB="0" distL="0" distR="0" simplePos="0" relativeHeight="251658240" behindDoc="0" locked="0" layoutInCell="1" allowOverlap="0">
                                          <wp:simplePos x="0" y="0"/>
                                          <wp:positionH relativeFrom="column">
                                            <wp:align>left</wp:align>
                                          </wp:positionH>
                                          <wp:positionV relativeFrom="line">
                                            <wp:posOffset>0</wp:posOffset>
                                          </wp:positionV>
                                          <wp:extent cx="5372100" cy="2387600"/>
                                          <wp:effectExtent l="0" t="0" r="0" b="0"/>
                                          <wp:wrapSquare wrapText="bothSides"/>
                                          <wp:docPr id="4" name="Picture 4" descr="https://gallery.mailchimp.com/7413593ae2d37bb5c224be223/images/2f8df952-7079-4785-a7a4-23500af96c0a.jp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 descr="https://gallery.mailchimp.com/7413593ae2d37bb5c224be223/images/2f8df952-7079-4785-a7a4-23500af96c0a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link="rId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5372100" cy="23876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</pic:spPr>
                                              </pic:pic>
                                            </a:graphicData>
                                          </a:graphic>
                                          <wp14:sizeRelH relativeFrom="page">
                                            <wp14:pctWidth>0</wp14:pctWidth>
                                          </wp14:sizeRelH>
                                          <wp14:sizeRelV relativeFrom="page">
                                            <wp14:pctHeight>0</wp14:pctHeight>
                                          </wp14:sizeRelV>
                                        </wp:anchor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AF2DCC" w:rsidRDefault="00AF2DCC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AF2DCC" w:rsidRDefault="00AF2DCC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AF2DCC" w:rsidRDefault="00AF2DCC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AF2DCC">
              <w:tc>
                <w:tcPr>
                  <w:tcW w:w="0" w:type="auto"/>
                  <w:hideMark/>
                </w:tcPr>
                <w:tbl>
                  <w:tblPr>
                    <w:tblW w:w="90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AF2DCC">
                    <w:tc>
                      <w:tcPr>
                        <w:tcW w:w="0" w:type="auto"/>
                        <w:tcMar>
                          <w:top w:w="135" w:type="dxa"/>
                          <w:left w:w="0" w:type="dxa"/>
                          <w:bottom w:w="135" w:type="dxa"/>
                          <w:right w:w="0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AF2DCC"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900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AF2DCC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</w:tcPr>
                                  <w:p w:rsidR="00AF2DCC" w:rsidRDefault="00AF2DCC" w:rsidP="006F5BA2">
                                    <w:pPr>
                                      <w:pStyle w:val="Heading1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sz w:val="39"/>
                                        <w:szCs w:val="39"/>
                                      </w:rPr>
                                      <w:t xml:space="preserve">Partner with </w:t>
                                    </w:r>
                                    <w:proofErr w:type="spellStart"/>
                                    <w:r>
                                      <w:rPr>
                                        <w:rFonts w:eastAsia="Times New Roman"/>
                                        <w:sz w:val="39"/>
                                        <w:szCs w:val="39"/>
                                      </w:rPr>
                                      <w:t>ACCA</w:t>
                                    </w:r>
                                    <w:proofErr w:type="spellEnd"/>
                                    <w:r>
                                      <w:rPr>
                                        <w:rFonts w:eastAsia="Times New Roman"/>
                                        <w:sz w:val="39"/>
                                        <w:szCs w:val="39"/>
                                      </w:rPr>
                                      <w:t xml:space="preserve"> and reach global heights</w:t>
                                    </w:r>
                                  </w:p>
                                  <w:p w:rsidR="00AF2DCC" w:rsidRDefault="00AF2DCC">
                                    <w:pPr>
                                      <w:spacing w:line="360" w:lineRule="auto"/>
                                      <w:rPr>
                                        <w:rFonts w:ascii="Helvetica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  <w:t xml:space="preserve">  </w:t>
                                    </w:r>
                                  </w:p>
                                  <w:p w:rsidR="00AF2DCC" w:rsidRDefault="00AF2DCC" w:rsidP="006F5BA2">
                                    <w:pPr>
                                      <w:spacing w:line="360" w:lineRule="auto"/>
                                      <w:rPr>
                                        <w:rFonts w:ascii="Helvetica" w:eastAsia="Times New Roman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color w:val="202020"/>
                                        <w:sz w:val="21"/>
                                        <w:szCs w:val="21"/>
                                      </w:rPr>
                                      <w:t xml:space="preserve">We wanted to check in on you and find out how your journey towards a future in finance has been coming along since seeing you 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  <w:t>at Rhodes University.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202020"/>
                                        <w:sz w:val="17"/>
                                        <w:szCs w:val="17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202020"/>
                                        <w:sz w:val="17"/>
                                        <w:szCs w:val="17"/>
                                      </w:rPr>
                                      <w:br/>
                                      <w:t>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FF0000"/>
                                        <w:sz w:val="30"/>
                                        <w:szCs w:val="30"/>
                                      </w:rPr>
                                      <w:t xml:space="preserve">Here’s a reminder of why you should partner with </w:t>
                                    </w:r>
                                    <w:proofErr w:type="spellStart"/>
                                    <w:r>
                                      <w:rPr>
                                        <w:rFonts w:ascii="Helvetica" w:hAnsi="Helvetica" w:cs="Helvetica"/>
                                        <w:color w:val="FF0000"/>
                                        <w:sz w:val="30"/>
                                        <w:szCs w:val="30"/>
                                      </w:rPr>
                                      <w:t>ACCA</w:t>
                                    </w:r>
                                    <w:proofErr w:type="spellEnd"/>
                                    <w:r>
                                      <w:rPr>
                                        <w:rFonts w:ascii="Helvetica" w:hAnsi="Helvetica" w:cs="Helvetica"/>
                                        <w:color w:val="FF0000"/>
                                        <w:sz w:val="30"/>
                                        <w:szCs w:val="30"/>
                                      </w:rPr>
                                      <w:t xml:space="preserve"> – the world’s most forward thinking professional accountancy body: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  <w:t xml:space="preserve">  </w:t>
                                    </w: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  <w:pict>
                                        <v:rect id="_x0000_i1025" style="width:451.3pt;height:1.5pt" o:hralign="center" o:hrstd="t" o:hr="t" fillcolor="#a0a0a0" stroked="f"/>
                                      </w:pict>
                                    </w:r>
                                  </w:p>
                                  <w:p w:rsidR="00AF2DCC" w:rsidRPr="006F5BA2" w:rsidRDefault="00AF2DCC" w:rsidP="006F5BA2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8"/>
                                      </w:numPr>
                                      <w:spacing w:line="360" w:lineRule="auto"/>
                                      <w:rPr>
                                        <w:rFonts w:ascii="Helvetica" w:eastAsia="Times New Roman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</w:pPr>
                                    <w:r w:rsidRPr="006F5BA2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</w:rPr>
                                      <w:t xml:space="preserve">Our qualification syllabus is designed through consultation with employers and experts worldwide and updated annually making it the </w:t>
                                    </w:r>
                                    <w:r w:rsidRPr="006F5BA2">
                                      <w:rPr>
                                        <w:rStyle w:val="Strong"/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most up to date of all our main competitors. </w:t>
                                    </w:r>
                                  </w:p>
                                  <w:p w:rsidR="00AF2DCC" w:rsidRDefault="00AF2DCC" w:rsidP="006F5BA2">
                                    <w:pPr>
                                      <w:spacing w:line="360" w:lineRule="auto"/>
                                      <w:rPr>
                                        <w:rFonts w:ascii="Helvetica" w:eastAsia="Times New Roman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  <w:pict>
                                        <v:rect id="_x0000_i1026" style="width:451.3pt;height:1.5pt" o:hralign="center" o:hrstd="t" o:hr="t" fillcolor="#a0a0a0" stroked="f"/>
                                      </w:pict>
                                    </w:r>
                                  </w:p>
                                  <w:p w:rsidR="00AF2DCC" w:rsidRDefault="00AF2DCC">
                                    <w:pPr>
                                      <w:numPr>
                                        <w:ilvl w:val="0"/>
                                        <w:numId w:val="3"/>
                                      </w:numPr>
                                      <w:spacing w:before="100" w:beforeAutospacing="1" w:after="100" w:afterAutospacing="1" w:line="360" w:lineRule="auto"/>
                                      <w:rPr>
                                        <w:rFonts w:ascii="Helvetica" w:eastAsia="Times New Roman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Style w:val="Strong"/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</w:rPr>
                                      <w:t xml:space="preserve">90% of employers think </w:t>
                                    </w:r>
                                    <w:proofErr w:type="spellStart"/>
                                    <w:r>
                                      <w:rPr>
                                        <w:rStyle w:val="Strong"/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ACCA</w:t>
                                    </w:r>
                                    <w:proofErr w:type="spellEnd"/>
                                    <w:r>
                                      <w:rPr>
                                        <w:rStyle w:val="Strong"/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</w:rPr>
                                      <w:t xml:space="preserve"> is a world class organisation</w:t>
                                    </w: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</w:rPr>
                                      <w:t xml:space="preserve"> and we keep our members in demand with employers by providing a range of innovative resources that reflect emerging trends and enable members to manage their development to meet the demands of their careers.</w:t>
                                    </w:r>
                                  </w:p>
                                  <w:p w:rsidR="00AF2DCC" w:rsidRDefault="00AF2DCC" w:rsidP="006F5BA2">
                                    <w:pPr>
                                      <w:spacing w:line="360" w:lineRule="auto"/>
                                      <w:rPr>
                                        <w:rFonts w:ascii="Helvetica" w:eastAsia="Times New Roman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  <w:pict>
                                        <v:rect id="_x0000_i1027" style="width:451.3pt;height:1.5pt" o:hralign="center" o:hrstd="t" o:hr="t" fillcolor="#a0a0a0" stroked="f"/>
                                      </w:pict>
                                    </w:r>
                                  </w:p>
                                  <w:p w:rsidR="00AF2DCC" w:rsidRDefault="00AF2DCC">
                                    <w:pPr>
                                      <w:numPr>
                                        <w:ilvl w:val="0"/>
                                        <w:numId w:val="4"/>
                                      </w:numPr>
                                      <w:spacing w:before="100" w:beforeAutospacing="1" w:after="100" w:afterAutospacing="1" w:line="360" w:lineRule="auto"/>
                                      <w:rPr>
                                        <w:rFonts w:ascii="Helvetica" w:eastAsia="Times New Roman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</w:rPr>
                                      <w:t xml:space="preserve">Employers from the public and private sectors in businesses large and small tell us that our range of qualifications meets their needs. An independent global survey of </w:t>
                                    </w: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</w:rPr>
                                      <w:lastRenderedPageBreak/>
                                      <w:t xml:space="preserve">1,300 employers in 35 countries revealed that </w:t>
                                    </w:r>
                                    <w:r>
                                      <w:rPr>
                                        <w:rStyle w:val="Strong"/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</w:rPr>
                                      <w:t xml:space="preserve">93% of respondents think that </w:t>
                                    </w:r>
                                    <w:proofErr w:type="spellStart"/>
                                    <w:r>
                                      <w:rPr>
                                        <w:rStyle w:val="Strong"/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ACCA</w:t>
                                    </w:r>
                                    <w:proofErr w:type="spellEnd"/>
                                    <w:r>
                                      <w:rPr>
                                        <w:rStyle w:val="Strong"/>
                                        <w:rFonts w:ascii="Helvetica" w:eastAsia="Times New Roman" w:hAnsi="Helvetica" w:cs="Helvetica"/>
                                        <w:color w:val="000000"/>
                                        <w:sz w:val="21"/>
                                        <w:szCs w:val="21"/>
                                      </w:rPr>
                                      <w:t xml:space="preserve"> is a globally respected brand.</w:t>
                                    </w:r>
                                  </w:p>
                                  <w:p w:rsidR="00AF2DCC" w:rsidRDefault="00AF2DCC" w:rsidP="006F5BA2">
                                    <w:pPr>
                                      <w:spacing w:line="360" w:lineRule="auto"/>
                                      <w:rPr>
                                        <w:rFonts w:ascii="Helvetica" w:eastAsia="Times New Roman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  <w:pict>
                                        <v:rect id="_x0000_i1028" style="width:451.3pt;height:1.5pt" o:hralign="center" o:hrstd="t" o:hr="t" fillcolor="#a0a0a0" stroked="f"/>
                                      </w:pict>
                                    </w:r>
                                  </w:p>
                                  <w:p w:rsidR="00AF2DCC" w:rsidRDefault="00AF2DCC">
                                    <w:pPr>
                                      <w:spacing w:line="360" w:lineRule="auto"/>
                                      <w:rPr>
                                        <w:rFonts w:ascii="Helvetica" w:hAnsi="Helvetica" w:cs="Helvetica"/>
                                        <w:color w:val="1F497D"/>
                                        <w:sz w:val="30"/>
                                        <w:szCs w:val="3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Helvetica" w:hAnsi="Helvetica" w:cs="Helvetica"/>
                                        <w:color w:val="FF0000"/>
                                        <w:sz w:val="30"/>
                                        <w:szCs w:val="30"/>
                                      </w:rPr>
                                      <w:t>ACCA</w:t>
                                    </w:r>
                                    <w:proofErr w:type="spellEnd"/>
                                    <w:r>
                                      <w:rPr>
                                        <w:rFonts w:ascii="Helvetica" w:hAnsi="Helvetica" w:cs="Helvetica"/>
                                        <w:color w:val="FF0000"/>
                                        <w:sz w:val="30"/>
                                        <w:szCs w:val="30"/>
                                      </w:rPr>
                                      <w:t xml:space="preserve"> has an exclusive offer for you, Rhodes University student that will accelerate your membership with us and see you reach your career destination.</w:t>
                                    </w:r>
                                  </w:p>
                                  <w:p w:rsidR="00AF2DCC" w:rsidRDefault="00AF2DCC">
                                    <w:pPr>
                                      <w:rPr>
                                        <w:rFonts w:ascii="Helvetica" w:hAnsi="Helvetica" w:cs="Helvetica"/>
                                        <w:b/>
                                        <w:bCs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b/>
                                        <w:bCs/>
                                        <w:sz w:val="21"/>
                                        <w:szCs w:val="21"/>
                                      </w:rPr>
                                      <w:t>The Accelerate promotion offers you the following benefits:</w:t>
                                    </w:r>
                                  </w:p>
                                  <w:p w:rsidR="00AF2DCC" w:rsidRDefault="00AF2DCC">
                                    <w:pP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  <w:p w:rsidR="00AF2DCC" w:rsidRDefault="00AF2DCC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"/>
                                      </w:numP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  <w:t>Waiver on all your exemptions that you qualify for</w:t>
                                    </w:r>
                                  </w:p>
                                  <w:p w:rsidR="00AF2DCC" w:rsidRDefault="00AF2DCC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"/>
                                      </w:numP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  <w:t>You will only pay 40% of your initial registration fee</w:t>
                                    </w:r>
                                  </w:p>
                                  <w:p w:rsidR="00AF2DCC" w:rsidRDefault="00AF2DCC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"/>
                                      </w:numP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  <w:t>Waiver on your first annual subscription fee.</w:t>
                                    </w:r>
                                  </w:p>
                                  <w:p w:rsidR="00AF2DCC" w:rsidRDefault="00AF2DCC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"/>
                                      </w:numP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  <w:t xml:space="preserve">We require to sit your first exam within 18 months of date of registration. </w:t>
                                    </w:r>
                                  </w:p>
                                  <w:p w:rsidR="00AF2DCC" w:rsidRDefault="00AF2DCC">
                                    <w:pPr>
                                      <w:rPr>
                                        <w:rFonts w:ascii="Helvetica" w:hAnsi="Helvetica" w:cs="Helvetica"/>
                                        <w:b/>
                                        <w:bCs/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  <w:p w:rsidR="00AF2DCC" w:rsidRDefault="00AF2DCC">
                                    <w:pPr>
                                      <w:rPr>
                                        <w:rFonts w:ascii="Helvetica" w:hAnsi="Helvetica" w:cs="Helvetica"/>
                                        <w:b/>
                                        <w:bCs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b/>
                                        <w:bCs/>
                                        <w:sz w:val="21"/>
                                        <w:szCs w:val="21"/>
                                      </w:rPr>
                                      <w:t>The requirements are as follows:</w:t>
                                    </w:r>
                                  </w:p>
                                  <w:p w:rsidR="00AF2DCC" w:rsidRDefault="00AF2DCC">
                                    <w:pP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  <w:p w:rsidR="00AF2DCC" w:rsidRDefault="00AF2DCC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6"/>
                                      </w:numP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  <w:t>You need to complete your Bachelor of Commerce in 2015</w:t>
                                    </w:r>
                                  </w:p>
                                  <w:p w:rsidR="00AF2DCC" w:rsidRDefault="00AF2DCC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6"/>
                                      </w:numP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  <w:t xml:space="preserve">Complete the attached and send to me </w:t>
                                    </w:r>
                                  </w:p>
                                  <w:p w:rsidR="00AF2DCC" w:rsidRDefault="00AF2DCC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6"/>
                                      </w:numP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  <w:t xml:space="preserve">I need a copy of your ID, Your current Academic results, and your photo ( 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b/>
                                        <w:bCs/>
                                        <w:i/>
                                        <w:iCs/>
                                        <w:sz w:val="21"/>
                                        <w:szCs w:val="21"/>
                                      </w:rPr>
                                      <w:t>You can use your mobile/cell phone to take the photo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  <w:t>)</w:t>
                                    </w:r>
                                  </w:p>
                                  <w:p w:rsidR="00AF2DCC" w:rsidRDefault="00AF2DCC">
                                    <w:pP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  <w:p w:rsidR="00AF2DCC" w:rsidRDefault="00AF2DCC">
                                    <w:pP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  <w:t xml:space="preserve">Once I receive the documentation, I will register you and your exemptions will be conditionally approved and will be finalised when you complete the qualification. </w:t>
                                    </w:r>
                                  </w:p>
                                  <w:p w:rsidR="00AF2DCC" w:rsidRDefault="00AF2DCC">
                                    <w:pP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  <w:p w:rsidR="00AF2DCC" w:rsidRDefault="00AF2DCC">
                                    <w:pPr>
                                      <w:rPr>
                                        <w:rFonts w:ascii="Helvetica" w:hAnsi="Helvetica" w:cs="Helvetica"/>
                                        <w:b/>
                                        <w:bCs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sz w:val="21"/>
                                        <w:szCs w:val="21"/>
                                      </w:rPr>
                                      <w:t xml:space="preserve">This is a limited offer and exclusive to Rhodes University students. Please feel free to contact me for any further information that you may require: 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b/>
                                        <w:bCs/>
                                        <w:sz w:val="21"/>
                                        <w:szCs w:val="21"/>
                                      </w:rPr>
                                      <w:t xml:space="preserve">082 839 8019 or </w:t>
                                    </w:r>
                                    <w:hyperlink r:id="rId6" w:history="1">
                                      <w:r>
                                        <w:rPr>
                                          <w:rStyle w:val="Hyperlink"/>
                                          <w:b/>
                                          <w:bCs/>
                                          <w:sz w:val="21"/>
                                          <w:szCs w:val="21"/>
                                        </w:rPr>
                                        <w:t>Xolela.sohuma@accaglobal.com</w:t>
                                      </w:r>
                                    </w:hyperlink>
                                    <w:r>
                                      <w:rPr>
                                        <w:rFonts w:ascii="Helvetica" w:hAnsi="Helvetica" w:cs="Helvetica"/>
                                        <w:b/>
                                        <w:bCs/>
                                        <w:sz w:val="21"/>
                                        <w:szCs w:val="21"/>
                                      </w:rPr>
                                      <w:t xml:space="preserve"> </w:t>
                                    </w:r>
                                  </w:p>
                                  <w:p w:rsidR="00AF2DCC" w:rsidRDefault="00AF2DCC">
                                    <w:pPr>
                                      <w:spacing w:line="360" w:lineRule="auto"/>
                                      <w:rPr>
                                        <w:rFonts w:ascii="Helvetica" w:hAnsi="Helvetica" w:cs="Helvetica"/>
                                        <w:color w:val="202020"/>
                                        <w:sz w:val="23"/>
                                        <w:szCs w:val="23"/>
                                      </w:rPr>
                                    </w:pPr>
                                  </w:p>
                                  <w:p w:rsidR="00AF2DCC" w:rsidRDefault="00AF2DCC">
                                    <w:pPr>
                                      <w:spacing w:line="360" w:lineRule="auto"/>
                                      <w:rPr>
                                        <w:rFonts w:ascii="Helvetica" w:hAnsi="Helvetica" w:cs="Helvetica"/>
                                        <w:color w:val="202020"/>
                                        <w:sz w:val="17"/>
                                        <w:szCs w:val="17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noProof/>
                                        <w:color w:val="202020"/>
                                        <w:sz w:val="17"/>
                                        <w:szCs w:val="17"/>
                                      </w:rPr>
                                      <w:drawing>
                                        <wp:inline distT="0" distB="0" distL="0" distR="0">
                                          <wp:extent cx="5372100" cy="457200"/>
                                          <wp:effectExtent l="0" t="0" r="0" b="0"/>
                                          <wp:docPr id="3" name="Picture 3" descr="https://gallery.mailchimp.com/7413593ae2d37bb5c224be223/images/a43661eb-6e04-4256-ad42-714b6a03e77a.jpg">
                                            <a:hlinkClick xmlns:a="http://schemas.openxmlformats.org/drawingml/2006/main" r:id="rId7" tgtFrame="_blank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5" descr="https://gallery.mailchimp.com/7413593ae2d37bb5c224be223/images/a43661eb-6e04-4256-ad42-714b6a03e77a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8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5372100" cy="4572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AF2DCC" w:rsidRDefault="00AF2DCC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AF2DCC" w:rsidRDefault="00AF2DCC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AF2DCC" w:rsidRDefault="00AF2DCC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AF2DCC">
              <w:tc>
                <w:tcPr>
                  <w:tcW w:w="0" w:type="auto"/>
                  <w:hideMark/>
                </w:tcPr>
                <w:tbl>
                  <w:tblPr>
                    <w:tblW w:w="90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AF2DCC" w:rsidTr="006F5BA2">
                    <w:trPr>
                      <w:trHeight w:val="4069"/>
                    </w:trPr>
                    <w:tc>
                      <w:tcPr>
                        <w:tcW w:w="0" w:type="auto"/>
                        <w:tcMar>
                          <w:top w:w="135" w:type="dxa"/>
                          <w:left w:w="0" w:type="dxa"/>
                          <w:bottom w:w="135" w:type="dxa"/>
                          <w:right w:w="0" w:type="dxa"/>
                        </w:tcMar>
                      </w:tcPr>
                      <w:tbl>
                        <w:tblPr>
                          <w:tblW w:w="4941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901"/>
                        </w:tblGrid>
                        <w:tr w:rsidR="00AF2DCC" w:rsidTr="006F5BA2">
                          <w:trPr>
                            <w:trHeight w:val="143"/>
                          </w:trPr>
                          <w:tc>
                            <w:tcPr>
                              <w:tcW w:w="0" w:type="auto"/>
                              <w:tcMar>
                                <w:top w:w="270" w:type="dxa"/>
                                <w:left w:w="270" w:type="dxa"/>
                                <w:bottom w:w="270" w:type="dxa"/>
                                <w:right w:w="27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8361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361"/>
                              </w:tblGrid>
                              <w:tr w:rsidR="00AF2DCC" w:rsidTr="006F5BA2">
                                <w:trPr>
                                  <w:trHeight w:val="71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8" w:space="0" w:color="FF0000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AF2DCC" w:rsidRDefault="00AF2DCC">
                                    <w:pPr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F2DCC" w:rsidRDefault="00AF2DCC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AF2DCC" w:rsidRDefault="00AF2DCC"/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AF2DCC"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900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AF2DCC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AF2DCC" w:rsidRDefault="00AF2DCC">
                                    <w:pPr>
                                      <w:spacing w:line="300" w:lineRule="auto"/>
                                      <w:rPr>
                                        <w:rFonts w:ascii="Helvetica" w:hAnsi="Helvetica" w:cs="Helvetica"/>
                                        <w:color w:val="202020"/>
                                        <w:sz w:val="17"/>
                                        <w:szCs w:val="17"/>
                                      </w:rPr>
                                    </w:pPr>
                                    <w:hyperlink w:tgtFrame="_blank" w:history="1">
                                      <w:r>
                                        <w:rPr>
                                          <w:rStyle w:val="Hyperlink"/>
                                          <w:color w:val="FF0000"/>
                                          <w:sz w:val="17"/>
                                          <w:szCs w:val="17"/>
                                        </w:rPr>
                                        <w:t> www.southafrica.accaglobal.com</w:t>
                                      </w:r>
                                    </w:hyperlink>
                                    <w:r>
                                      <w:rPr>
                                        <w:rFonts w:ascii="Helvetica" w:hAnsi="Helvetica" w:cs="Helvetica"/>
                                        <w:color w:val="202020"/>
                                        <w:sz w:val="17"/>
                                        <w:szCs w:val="17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</w:tbl>
                            <w:p w:rsidR="00AF2DCC" w:rsidRDefault="00AF2DCC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AF2DCC" w:rsidRDefault="00AF2DCC"/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AF2DCC"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900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AF2DCC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6F5BA2" w:rsidRDefault="00AF2DCC">
                                    <w:pPr>
                                      <w:spacing w:line="300" w:lineRule="auto"/>
                                      <w:rPr>
                                        <w:rFonts w:ascii="Helvetica" w:hAnsi="Helvetica" w:cs="Helvetica"/>
                                        <w:color w:val="808080"/>
                                        <w:sz w:val="17"/>
                                        <w:szCs w:val="17"/>
                                      </w:rPr>
                                    </w:pPr>
                                    <w:r>
                                      <w:rPr>
                                        <w:rStyle w:val="Emphasis"/>
                                        <w:rFonts w:ascii="Helvetica" w:hAnsi="Helvetica" w:cs="Helvetica"/>
                                        <w:color w:val="202020"/>
                                        <w:sz w:val="17"/>
                                        <w:szCs w:val="17"/>
                                      </w:rPr>
                                      <w:t>Copyright © *|2015|* *|</w:t>
                                    </w:r>
                                    <w:proofErr w:type="spellStart"/>
                                    <w:r>
                                      <w:rPr>
                                        <w:rStyle w:val="Emphasis"/>
                                        <w:rFonts w:ascii="Helvetica" w:hAnsi="Helvetica" w:cs="Helvetica"/>
                                        <w:color w:val="202020"/>
                                        <w:sz w:val="17"/>
                                        <w:szCs w:val="17"/>
                                      </w:rPr>
                                      <w:t>ACCA</w:t>
                                    </w:r>
                                    <w:proofErr w:type="spellEnd"/>
                                    <w:r>
                                      <w:rPr>
                                        <w:rStyle w:val="Emphasis"/>
                                        <w:rFonts w:ascii="Helvetica" w:hAnsi="Helvetica" w:cs="Helvetica"/>
                                        <w:color w:val="202020"/>
                                        <w:sz w:val="17"/>
                                        <w:szCs w:val="17"/>
                                      </w:rPr>
                                      <w:t>|*, All rights reserved.\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202020"/>
                                        <w:sz w:val="17"/>
                                        <w:szCs w:val="17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202020"/>
                                        <w:sz w:val="17"/>
                                        <w:szCs w:val="17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FF0000"/>
                                        <w:sz w:val="17"/>
                                        <w:szCs w:val="17"/>
                                      </w:rPr>
                                      <w:t>Unsubscribe from this list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202020"/>
                                        <w:sz w:val="17"/>
                                        <w:szCs w:val="17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808080"/>
                                        <w:sz w:val="17"/>
                                        <w:szCs w:val="17"/>
                                      </w:rPr>
                                      <w:t xml:space="preserve">                                                                                                        </w:t>
                                    </w:r>
                                    <w:r w:rsidR="006F5BA2">
                                      <w:rPr>
                                        <w:rFonts w:ascii="Helvetica" w:hAnsi="Helvetica" w:cs="Helvetica"/>
                                        <w:color w:val="808080"/>
                                        <w:sz w:val="17"/>
                                        <w:szCs w:val="17"/>
                                      </w:rPr>
                                      <w:t xml:space="preserve">                            </w:t>
                                    </w:r>
                                  </w:p>
                                  <w:p w:rsidR="00AF2DCC" w:rsidRDefault="00AF2DCC">
                                    <w:pPr>
                                      <w:spacing w:line="300" w:lineRule="auto"/>
                                      <w:rPr>
                                        <w:rFonts w:ascii="Helvetica" w:hAnsi="Helvetica" w:cs="Helvetica"/>
                                        <w:color w:val="202020"/>
                                        <w:sz w:val="17"/>
                                        <w:szCs w:val="17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color w:val="808080"/>
                                        <w:sz w:val="17"/>
                                        <w:szCs w:val="17"/>
                                      </w:rPr>
                                      <w:t>Follow us on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noProof/>
                                        <w:color w:val="202020"/>
                                        <w:sz w:val="17"/>
                                        <w:szCs w:val="17"/>
                                      </w:rPr>
                                      <w:drawing>
                                        <wp:inline distT="0" distB="0" distL="0" distR="0">
                                          <wp:extent cx="381000" cy="381000"/>
                                          <wp:effectExtent l="0" t="0" r="0" b="0"/>
                                          <wp:docPr id="2" name="Picture 2" descr="https://gallery.mailchimp.com/7413593ae2d37bb5c224be223/images/d0114899-0bce-4476-8bbf-63e354dc755f.jpg">
                                            <a:hlinkClick xmlns:a="http://schemas.openxmlformats.org/drawingml/2006/main" r:id="rId9" tgtFrame="_blank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6" descr="https://gallery.mailchimp.com/7413593ae2d37bb5c224be223/images/d0114899-0bce-4476-8bbf-63e354dc755f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381000" cy="381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808080"/>
                                        <w:sz w:val="17"/>
                                        <w:szCs w:val="17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noProof/>
                                        <w:color w:val="202020"/>
                                        <w:sz w:val="17"/>
                                        <w:szCs w:val="17"/>
                                      </w:rPr>
                                      <w:drawing>
                                        <wp:inline distT="0" distB="0" distL="0" distR="0">
                                          <wp:extent cx="381000" cy="381000"/>
                                          <wp:effectExtent l="0" t="0" r="0" b="0"/>
                                          <wp:docPr id="1" name="Picture 1" descr="https://gallery.mailchimp.com/7413593ae2d37bb5c224be223/images/c4775822-1b6c-4b37-b9f4-56459e49f6df.jpg">
                                            <a:hlinkClick xmlns:a="http://schemas.openxmlformats.org/drawingml/2006/main" r:id="rId11" tgtFrame="_blank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7" descr="https://gallery.mailchimp.com/7413593ae2d37bb5c224be223/images/c4775822-1b6c-4b37-b9f4-56459e49f6df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381000" cy="381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202020"/>
                                        <w:sz w:val="17"/>
                                        <w:szCs w:val="17"/>
                                      </w:rPr>
                                      <w:br/>
                                      <w:t xml:space="preserve">  </w:t>
                                    </w:r>
                                  </w:p>
                                </w:tc>
                              </w:tr>
                            </w:tbl>
                            <w:p w:rsidR="00AF2DCC" w:rsidRDefault="00AF2DCC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AF2DCC" w:rsidRDefault="00AF2DCC"/>
                    </w:tc>
                  </w:tr>
                </w:tbl>
                <w:p w:rsidR="00AF2DCC" w:rsidRDefault="00AF2DCC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AF2DCC" w:rsidRDefault="00AF2DCC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263345" w:rsidRDefault="00263345" w:rsidP="006F5BA2">
      <w:bookmarkStart w:id="0" w:name="_GoBack"/>
      <w:bookmarkEnd w:id="0"/>
    </w:p>
    <w:sectPr w:rsidR="00263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15356"/>
    <w:multiLevelType w:val="multilevel"/>
    <w:tmpl w:val="92A42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C06663"/>
    <w:multiLevelType w:val="multilevel"/>
    <w:tmpl w:val="5A606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A40D03"/>
    <w:multiLevelType w:val="hybridMultilevel"/>
    <w:tmpl w:val="D702F82A"/>
    <w:lvl w:ilvl="0" w:tplc="0809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4EDC1E2C"/>
    <w:multiLevelType w:val="multilevel"/>
    <w:tmpl w:val="88D49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097B56"/>
    <w:multiLevelType w:val="hybridMultilevel"/>
    <w:tmpl w:val="E5545AD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6272734D"/>
    <w:multiLevelType w:val="hybridMultilevel"/>
    <w:tmpl w:val="E028E67E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332E32"/>
    <w:multiLevelType w:val="hybridMultilevel"/>
    <w:tmpl w:val="7B642F9A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DCC"/>
    <w:rsid w:val="00263345"/>
    <w:rsid w:val="006F5BA2"/>
    <w:rsid w:val="00AF2DCC"/>
    <w:rsid w:val="00D9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925433-53BA-4487-BF04-D18FCD984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DCC"/>
    <w:pPr>
      <w:jc w:val="left"/>
    </w:pPr>
    <w:rPr>
      <w:rFonts w:ascii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AF2DCC"/>
    <w:pPr>
      <w:spacing w:line="300" w:lineRule="auto"/>
      <w:outlineLvl w:val="0"/>
    </w:pPr>
    <w:rPr>
      <w:rFonts w:ascii="Helvetica" w:hAnsi="Helvetica" w:cs="Helvetica"/>
      <w:b/>
      <w:bCs/>
      <w:color w:val="202020"/>
      <w:kern w:val="36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2DCC"/>
    <w:rPr>
      <w:rFonts w:ascii="Helvetica" w:hAnsi="Helvetica" w:cs="Helvetica"/>
      <w:b/>
      <w:bCs/>
      <w:color w:val="202020"/>
      <w:kern w:val="36"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F2DC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F2DCC"/>
    <w:pPr>
      <w:ind w:left="720"/>
    </w:pPr>
    <w:rPr>
      <w:rFonts w:ascii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AF2DCC"/>
    <w:rPr>
      <w:b/>
      <w:bCs/>
    </w:rPr>
  </w:style>
  <w:style w:type="character" w:styleId="Emphasis">
    <w:name w:val="Emphasis"/>
    <w:basedOn w:val="DefaultParagraphFont"/>
    <w:uiPriority w:val="20"/>
    <w:qFormat/>
    <w:rsid w:val="00AF2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ccaglobal.com/za/en.html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Xolela.sohuma@accaglobal.com" TargetMode="External"/><Relationship Id="rId11" Type="http://schemas.openxmlformats.org/officeDocument/2006/relationships/hyperlink" Target="https://twitter.com/acca_sa" TargetMode="External"/><Relationship Id="rId5" Type="http://schemas.openxmlformats.org/officeDocument/2006/relationships/image" Target="https://gallery.mailchimp.com/7413593ae2d37bb5c224be223/images/2f8df952-7079-4785-a7a4-23500af96c0a.jpg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ACCA.SouthAfrica?fref=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Rhodes University</Company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Rhodes</dc:creator>
  <cp:keywords/>
  <dc:description/>
  <cp:lastModifiedBy>Rhodes</cp:lastModifiedBy>
  <cp:revision>1</cp:revision>
  <dcterms:created xsi:type="dcterms:W3CDTF">2015-11-18T06:46:00Z</dcterms:created>
  <dcterms:modified xsi:type="dcterms:W3CDTF">2015-11-18T07:29:00Z</dcterms:modified>
</cp:coreProperties>
</file>